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23F" w:rsidRDefault="00202D45" w:rsidP="0054023F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023F">
        <w:rPr>
          <w:rFonts w:ascii="Times New Roman" w:hAnsi="Times New Roman" w:cs="Times New Roman"/>
          <w:b/>
          <w:bCs/>
          <w:sz w:val="24"/>
          <w:szCs w:val="24"/>
        </w:rPr>
        <w:t>Определение инновационного процесса и инновационной деятельности. Инновационная среда</w:t>
      </w:r>
      <w:r w:rsidRPr="0054023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495" cy="23495"/>
            <wp:effectExtent l="0" t="0" r="0" b="0"/>
            <wp:docPr id="1" name="Рисунок 1" descr="http://projects.innovbusiness.ru/images/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ojects.innovbusiness.ru/images/e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" cy="2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1. Инновационный процесс</w:t>
      </w:r>
      <w:r w:rsidRPr="0054023F">
        <w:rPr>
          <w:rFonts w:ascii="Times New Roman" w:hAnsi="Times New Roman" w:cs="Times New Roman"/>
          <w:sz w:val="24"/>
          <w:szCs w:val="24"/>
        </w:rPr>
        <w:t xml:space="preserve"> 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b/>
          <w:bCs/>
          <w:sz w:val="24"/>
          <w:szCs w:val="24"/>
        </w:rPr>
        <w:t>Инновационный процесс (ИП)</w:t>
      </w:r>
      <w:r w:rsidRPr="0054023F">
        <w:rPr>
          <w:rFonts w:ascii="Times New Roman" w:hAnsi="Times New Roman" w:cs="Times New Roman"/>
          <w:sz w:val="24"/>
          <w:szCs w:val="24"/>
        </w:rPr>
        <w:t xml:space="preserve"> - совокупность состояний инновации, сменяющих друг друга в процессе преобразования начального состояния (например, предложенной маркетинговой, конструкторской или технологической идеи новшества) в конечное состояние (поступившие в потребление, используемые и дающие эффект новые материалы, изделия, методы, технологии). Инновационный процесс охватывает создание новой техники (ПСНТ), ее рыночное продвижение, использование потребителем и поддержку у потребителя. Инновационный процесс может осуществляться на разных уровнях: федеральном, региональном, муниципальном, фирменном, </w:t>
      </w:r>
      <w:proofErr w:type="spellStart"/>
      <w:r w:rsidRPr="0054023F">
        <w:rPr>
          <w:rFonts w:ascii="Times New Roman" w:hAnsi="Times New Roman" w:cs="Times New Roman"/>
          <w:sz w:val="24"/>
          <w:szCs w:val="24"/>
        </w:rPr>
        <w:t>подразделенческом</w:t>
      </w:r>
      <w:proofErr w:type="spellEnd"/>
      <w:r w:rsidRPr="0054023F">
        <w:rPr>
          <w:rFonts w:ascii="Times New Roman" w:hAnsi="Times New Roman" w:cs="Times New Roman"/>
          <w:sz w:val="24"/>
          <w:szCs w:val="24"/>
        </w:rPr>
        <w:t>. По охвату и масштабу он может быть кластерный (межотраслевой) и отраслевой.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 xml:space="preserve">В процессе преобразования инноваций последние </w:t>
      </w:r>
      <w:proofErr w:type="gramStart"/>
      <w:r w:rsidRPr="0054023F">
        <w:rPr>
          <w:rFonts w:ascii="Times New Roman" w:hAnsi="Times New Roman" w:cs="Times New Roman"/>
          <w:sz w:val="24"/>
          <w:szCs w:val="24"/>
        </w:rPr>
        <w:t>проходят ряд</w:t>
      </w:r>
      <w:proofErr w:type="gramEnd"/>
      <w:r w:rsidRPr="0054023F">
        <w:rPr>
          <w:rFonts w:ascii="Times New Roman" w:hAnsi="Times New Roman" w:cs="Times New Roman"/>
          <w:sz w:val="24"/>
          <w:szCs w:val="24"/>
        </w:rPr>
        <w:t xml:space="preserve"> промежуточных состояний: идея потребности; конструкторское и технологическое выражение идеи; экспериментальный, опытный и серийный образцы; новый товар, новый элемент технологического процесса или новая технология у потребителя; новый социально-экономический эффект. Все это относится к </w:t>
      </w:r>
      <w:r w:rsidRPr="0054023F">
        <w:rPr>
          <w:rFonts w:ascii="Times New Roman" w:hAnsi="Times New Roman" w:cs="Times New Roman"/>
          <w:i/>
          <w:iCs/>
          <w:sz w:val="24"/>
          <w:szCs w:val="24"/>
        </w:rPr>
        <w:t>основному</w:t>
      </w:r>
      <w:r w:rsidRPr="0054023F">
        <w:rPr>
          <w:rFonts w:ascii="Times New Roman" w:hAnsi="Times New Roman" w:cs="Times New Roman"/>
          <w:sz w:val="24"/>
          <w:szCs w:val="24"/>
        </w:rPr>
        <w:t xml:space="preserve"> ИП. Кроме того выделяют </w:t>
      </w:r>
      <w:r w:rsidRPr="0054023F">
        <w:rPr>
          <w:rFonts w:ascii="Times New Roman" w:hAnsi="Times New Roman" w:cs="Times New Roman"/>
          <w:i/>
          <w:iCs/>
          <w:sz w:val="24"/>
          <w:szCs w:val="24"/>
        </w:rPr>
        <w:t>процесс обслуживания</w:t>
      </w:r>
      <w:r w:rsidRPr="0054023F">
        <w:rPr>
          <w:rFonts w:ascii="Times New Roman" w:hAnsi="Times New Roman" w:cs="Times New Roman"/>
          <w:sz w:val="24"/>
          <w:szCs w:val="24"/>
        </w:rPr>
        <w:t xml:space="preserve"> (обеспечения) и </w:t>
      </w:r>
      <w:r w:rsidRPr="0054023F">
        <w:rPr>
          <w:rFonts w:ascii="Times New Roman" w:hAnsi="Times New Roman" w:cs="Times New Roman"/>
          <w:i/>
          <w:iCs/>
          <w:sz w:val="24"/>
          <w:szCs w:val="24"/>
        </w:rPr>
        <w:t>процесс регулирования</w:t>
      </w:r>
      <w:r w:rsidRPr="0054023F">
        <w:rPr>
          <w:rFonts w:ascii="Times New Roman" w:hAnsi="Times New Roman" w:cs="Times New Roman"/>
          <w:sz w:val="24"/>
          <w:szCs w:val="24"/>
        </w:rPr>
        <w:t>.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>ПРОЦЕСС РЕГУЛИРОВАНИЯ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>1. Государственное (федеральное)</w:t>
      </w:r>
      <w:r w:rsidRPr="0054023F">
        <w:rPr>
          <w:rFonts w:ascii="Times New Roman" w:hAnsi="Times New Roman" w:cs="Times New Roman"/>
          <w:sz w:val="24"/>
          <w:szCs w:val="24"/>
        </w:rPr>
        <w:br/>
        <w:t>2. Отраслевое</w:t>
      </w:r>
      <w:r w:rsidRPr="0054023F">
        <w:rPr>
          <w:rFonts w:ascii="Times New Roman" w:hAnsi="Times New Roman" w:cs="Times New Roman"/>
          <w:sz w:val="24"/>
          <w:szCs w:val="24"/>
        </w:rPr>
        <w:br/>
        <w:t>3. Региональное</w:t>
      </w:r>
      <w:r w:rsidRPr="0054023F">
        <w:rPr>
          <w:rFonts w:ascii="Times New Roman" w:hAnsi="Times New Roman" w:cs="Times New Roman"/>
          <w:sz w:val="24"/>
          <w:szCs w:val="24"/>
        </w:rPr>
        <w:br/>
        <w:t>4. Муниципальное</w:t>
      </w:r>
      <w:r w:rsidRPr="0054023F">
        <w:rPr>
          <w:rFonts w:ascii="Times New Roman" w:hAnsi="Times New Roman" w:cs="Times New Roman"/>
          <w:sz w:val="24"/>
          <w:szCs w:val="24"/>
        </w:rPr>
        <w:br/>
        <w:t xml:space="preserve">5. </w:t>
      </w:r>
      <w:proofErr w:type="gramStart"/>
      <w:r w:rsidRPr="0054023F">
        <w:rPr>
          <w:rFonts w:ascii="Times New Roman" w:hAnsi="Times New Roman" w:cs="Times New Roman"/>
          <w:sz w:val="24"/>
          <w:szCs w:val="24"/>
        </w:rPr>
        <w:t>Корпоративное</w:t>
      </w:r>
      <w:proofErr w:type="gramEnd"/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>ОСНОВНОЙ ПРОЦЕСС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>1. Создание, распространение (диффузия) и потребление (</w:t>
      </w:r>
      <w:proofErr w:type="spellStart"/>
      <w:r w:rsidRPr="0054023F">
        <w:rPr>
          <w:rFonts w:ascii="Times New Roman" w:hAnsi="Times New Roman" w:cs="Times New Roman"/>
          <w:sz w:val="24"/>
          <w:szCs w:val="24"/>
        </w:rPr>
        <w:t>рутинизация</w:t>
      </w:r>
      <w:proofErr w:type="spellEnd"/>
      <w:r w:rsidRPr="0054023F">
        <w:rPr>
          <w:rFonts w:ascii="Times New Roman" w:hAnsi="Times New Roman" w:cs="Times New Roman"/>
          <w:sz w:val="24"/>
          <w:szCs w:val="24"/>
        </w:rPr>
        <w:t>) новшеств</w:t>
      </w:r>
      <w:r w:rsidRPr="0054023F">
        <w:rPr>
          <w:rFonts w:ascii="Times New Roman" w:hAnsi="Times New Roman" w:cs="Times New Roman"/>
          <w:sz w:val="24"/>
          <w:szCs w:val="24"/>
        </w:rPr>
        <w:br/>
        <w:t>2. Разработка и реализация инновационных проектов</w:t>
      </w:r>
      <w:r w:rsidRPr="0054023F">
        <w:rPr>
          <w:rFonts w:ascii="Times New Roman" w:hAnsi="Times New Roman" w:cs="Times New Roman"/>
          <w:sz w:val="24"/>
          <w:szCs w:val="24"/>
        </w:rPr>
        <w:br/>
        <w:t>2. Инвестиционный процесс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>ПРОЦЕСС ОБСЛУЖИВАНИЯ (инфраструктура)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>1. Коммерческое, правовое и организационное</w:t>
      </w:r>
      <w:r w:rsidRPr="0054023F">
        <w:rPr>
          <w:rFonts w:ascii="Times New Roman" w:hAnsi="Times New Roman" w:cs="Times New Roman"/>
          <w:sz w:val="24"/>
          <w:szCs w:val="24"/>
        </w:rPr>
        <w:br/>
        <w:t xml:space="preserve">3. Информационно-технологическое и образовательное </w:t>
      </w:r>
      <w:r w:rsidRPr="0054023F">
        <w:rPr>
          <w:rFonts w:ascii="Times New Roman" w:hAnsi="Times New Roman" w:cs="Times New Roman"/>
          <w:sz w:val="24"/>
          <w:szCs w:val="24"/>
        </w:rPr>
        <w:br/>
        <w:t>4. Финансовое и материально-техническое</w:t>
      </w:r>
      <w:r w:rsidRPr="0054023F">
        <w:rPr>
          <w:rFonts w:ascii="Times New Roman" w:hAnsi="Times New Roman" w:cs="Times New Roman"/>
          <w:sz w:val="24"/>
          <w:szCs w:val="24"/>
        </w:rPr>
        <w:br/>
        <w:t>5. Набор и подготовка кадров</w:t>
      </w:r>
      <w:r w:rsidRPr="0054023F">
        <w:rPr>
          <w:rFonts w:ascii="Times New Roman" w:hAnsi="Times New Roman" w:cs="Times New Roman"/>
          <w:sz w:val="24"/>
          <w:szCs w:val="24"/>
        </w:rPr>
        <w:br/>
        <w:t>6. Консультационное</w:t>
      </w:r>
      <w:proofErr w:type="gramStart"/>
      <w:r w:rsidRPr="0054023F">
        <w:rPr>
          <w:rFonts w:ascii="Times New Roman" w:hAnsi="Times New Roman" w:cs="Times New Roman"/>
          <w:sz w:val="24"/>
          <w:szCs w:val="24"/>
        </w:rPr>
        <w:t xml:space="preserve"> 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>П</w:t>
      </w:r>
      <w:proofErr w:type="gramEnd"/>
      <w:r w:rsidRPr="0054023F">
        <w:rPr>
          <w:rFonts w:ascii="Times New Roman" w:hAnsi="Times New Roman" w:cs="Times New Roman"/>
          <w:sz w:val="24"/>
          <w:szCs w:val="24"/>
        </w:rPr>
        <w:t xml:space="preserve">о характеру продвижения новшества различают также три логические формы основного </w:t>
      </w:r>
      <w:r w:rsidRPr="0054023F">
        <w:rPr>
          <w:rFonts w:ascii="Times New Roman" w:hAnsi="Times New Roman" w:cs="Times New Roman"/>
          <w:sz w:val="24"/>
          <w:szCs w:val="24"/>
        </w:rPr>
        <w:lastRenderedPageBreak/>
        <w:t xml:space="preserve">инновационного процесса: 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 xml:space="preserve">(1) простой внутриорганизационный или внутрифирменный (натуральный), (2) простой </w:t>
      </w:r>
      <w:proofErr w:type="spellStart"/>
      <w:r w:rsidRPr="0054023F">
        <w:rPr>
          <w:rFonts w:ascii="Times New Roman" w:hAnsi="Times New Roman" w:cs="Times New Roman"/>
          <w:sz w:val="24"/>
          <w:szCs w:val="24"/>
        </w:rPr>
        <w:t>межорганизационный</w:t>
      </w:r>
      <w:proofErr w:type="spellEnd"/>
      <w:r w:rsidRPr="0054023F">
        <w:rPr>
          <w:rFonts w:ascii="Times New Roman" w:hAnsi="Times New Roman" w:cs="Times New Roman"/>
          <w:sz w:val="24"/>
          <w:szCs w:val="24"/>
        </w:rPr>
        <w:t xml:space="preserve"> или межфирменный (товарный) и (3) расширенный. 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b/>
          <w:bCs/>
          <w:sz w:val="24"/>
          <w:szCs w:val="24"/>
        </w:rPr>
        <w:t>Простой внутриорганизационный</w:t>
      </w:r>
      <w:r w:rsidRPr="0054023F">
        <w:rPr>
          <w:rFonts w:ascii="Times New Roman" w:hAnsi="Times New Roman" w:cs="Times New Roman"/>
          <w:sz w:val="24"/>
          <w:szCs w:val="24"/>
        </w:rPr>
        <w:t xml:space="preserve"> ИП предполагает создание и использование новшества внутри одной и той же организации. Новшество в этом случае не принимает непосредственно товарной формы.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 xml:space="preserve">При </w:t>
      </w:r>
      <w:proofErr w:type="gramStart"/>
      <w:r w:rsidRPr="0054023F">
        <w:rPr>
          <w:rFonts w:ascii="Times New Roman" w:hAnsi="Times New Roman" w:cs="Times New Roman"/>
          <w:b/>
          <w:bCs/>
          <w:sz w:val="24"/>
          <w:szCs w:val="24"/>
        </w:rPr>
        <w:t>простом</w:t>
      </w:r>
      <w:proofErr w:type="gramEnd"/>
      <w:r w:rsidRPr="005402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4023F">
        <w:rPr>
          <w:rFonts w:ascii="Times New Roman" w:hAnsi="Times New Roman" w:cs="Times New Roman"/>
          <w:b/>
          <w:bCs/>
          <w:sz w:val="24"/>
          <w:szCs w:val="24"/>
        </w:rPr>
        <w:t>межорганизационном</w:t>
      </w:r>
      <w:proofErr w:type="spellEnd"/>
      <w:r w:rsidRPr="0054023F">
        <w:rPr>
          <w:rFonts w:ascii="Times New Roman" w:hAnsi="Times New Roman" w:cs="Times New Roman"/>
          <w:b/>
          <w:bCs/>
          <w:sz w:val="24"/>
          <w:szCs w:val="24"/>
        </w:rPr>
        <w:t xml:space="preserve"> (товарном)</w:t>
      </w:r>
      <w:r w:rsidRPr="0054023F">
        <w:rPr>
          <w:rFonts w:ascii="Times New Roman" w:hAnsi="Times New Roman" w:cs="Times New Roman"/>
          <w:sz w:val="24"/>
          <w:szCs w:val="24"/>
        </w:rPr>
        <w:t xml:space="preserve"> ИП новшество выступает как предмет купли-продажи. Такая форма ИП означает отделение функции создателя и производителя новшества (функции новатора) от функции его потребления (функции </w:t>
      </w:r>
      <w:proofErr w:type="spellStart"/>
      <w:r w:rsidRPr="0054023F">
        <w:rPr>
          <w:rFonts w:ascii="Times New Roman" w:hAnsi="Times New Roman" w:cs="Times New Roman"/>
          <w:sz w:val="24"/>
          <w:szCs w:val="24"/>
        </w:rPr>
        <w:t>инноватора</w:t>
      </w:r>
      <w:proofErr w:type="spellEnd"/>
      <w:r w:rsidRPr="0054023F">
        <w:rPr>
          <w:rFonts w:ascii="Times New Roman" w:hAnsi="Times New Roman" w:cs="Times New Roman"/>
          <w:sz w:val="24"/>
          <w:szCs w:val="24"/>
        </w:rPr>
        <w:t xml:space="preserve">). 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>В условиях товарного ИП действуют как минимум два хозяйствующих субъекта:</w:t>
      </w:r>
      <w:r w:rsidRPr="0054023F">
        <w:rPr>
          <w:rFonts w:ascii="Times New Roman" w:hAnsi="Times New Roman" w:cs="Times New Roman"/>
          <w:sz w:val="24"/>
          <w:szCs w:val="24"/>
        </w:rPr>
        <w:br/>
        <w:t>создатель/производитель (новатор) и потребитель/пользователь (</w:t>
      </w:r>
      <w:proofErr w:type="spellStart"/>
      <w:r w:rsidRPr="0054023F">
        <w:rPr>
          <w:rFonts w:ascii="Times New Roman" w:hAnsi="Times New Roman" w:cs="Times New Roman"/>
          <w:sz w:val="24"/>
          <w:szCs w:val="24"/>
        </w:rPr>
        <w:t>инноватор</w:t>
      </w:r>
      <w:proofErr w:type="spellEnd"/>
      <w:r w:rsidRPr="0054023F">
        <w:rPr>
          <w:rFonts w:ascii="Times New Roman" w:hAnsi="Times New Roman" w:cs="Times New Roman"/>
          <w:sz w:val="24"/>
          <w:szCs w:val="24"/>
        </w:rPr>
        <w:t xml:space="preserve">) новшества. 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 xml:space="preserve">Если новшество - технологический процесс, его производитель и потребитель могут совмещаться в одном хозяйствующем субъекте. 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54023F">
        <w:rPr>
          <w:rFonts w:ascii="Times New Roman" w:hAnsi="Times New Roman" w:cs="Times New Roman"/>
          <w:sz w:val="24"/>
          <w:szCs w:val="24"/>
        </w:rPr>
        <w:t xml:space="preserve">Простой внутрифирменный ИП переходит в товарный за две фазы: 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 xml:space="preserve">1) создание новшества и его распространение (продвижение идеи новшества по технологической цепочке создания новшества/товара, продвижение новшества/товара до первого </w:t>
      </w:r>
      <w:proofErr w:type="spellStart"/>
      <w:r w:rsidRPr="0054023F">
        <w:rPr>
          <w:rFonts w:ascii="Times New Roman" w:hAnsi="Times New Roman" w:cs="Times New Roman"/>
          <w:sz w:val="24"/>
          <w:szCs w:val="24"/>
        </w:rPr>
        <w:t>инноватора</w:t>
      </w:r>
      <w:proofErr w:type="spellEnd"/>
      <w:r w:rsidRPr="0054023F">
        <w:rPr>
          <w:rFonts w:ascii="Times New Roman" w:hAnsi="Times New Roman" w:cs="Times New Roman"/>
          <w:sz w:val="24"/>
          <w:szCs w:val="24"/>
        </w:rPr>
        <w:t xml:space="preserve">); 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>2) диффузия нововведения (продвижение новшества после первого опыта использования на одной фирме, в одном месте, в одной отрасли на ряд фирм, во многие места, в другие отрасли).</w:t>
      </w:r>
      <w:proofErr w:type="gramEnd"/>
      <w:r w:rsidRPr="0054023F">
        <w:rPr>
          <w:rFonts w:ascii="Times New Roman" w:hAnsi="Times New Roman" w:cs="Times New Roman"/>
          <w:sz w:val="24"/>
          <w:szCs w:val="24"/>
        </w:rPr>
        <w:t xml:space="preserve"> Первая фаза - это последовательные этапы научных исследований, опытно-конструкторских работ, организация опытного производства. 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54023F">
        <w:rPr>
          <w:rFonts w:ascii="Times New Roman" w:hAnsi="Times New Roman" w:cs="Times New Roman"/>
          <w:b/>
          <w:bCs/>
          <w:sz w:val="24"/>
          <w:szCs w:val="24"/>
        </w:rPr>
        <w:t>Расширенный</w:t>
      </w:r>
      <w:proofErr w:type="gramEnd"/>
      <w:r w:rsidRPr="0054023F">
        <w:rPr>
          <w:rFonts w:ascii="Times New Roman" w:hAnsi="Times New Roman" w:cs="Times New Roman"/>
          <w:sz w:val="24"/>
          <w:szCs w:val="24"/>
        </w:rPr>
        <w:t xml:space="preserve"> ИП проявляется в создании новых производителей нововведения, в нарушении монополии производителя-пионера, что способствует через взаимную конкуренцию совершенствованию потребительских свойств выпускаемого товара. ИП имеет черты дискретности и непрерывности, цикличности, нестабильности и неопределенности.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b/>
          <w:bCs/>
          <w:sz w:val="24"/>
          <w:szCs w:val="24"/>
        </w:rPr>
        <w:t>Участники инновационного процесса</w:t>
      </w:r>
      <w:r w:rsidRPr="0054023F">
        <w:rPr>
          <w:rFonts w:ascii="Times New Roman" w:hAnsi="Times New Roman" w:cs="Times New Roman"/>
          <w:sz w:val="24"/>
          <w:szCs w:val="24"/>
        </w:rPr>
        <w:t xml:space="preserve"> - совокупность новаторов и </w:t>
      </w:r>
      <w:proofErr w:type="spellStart"/>
      <w:r w:rsidRPr="0054023F">
        <w:rPr>
          <w:rFonts w:ascii="Times New Roman" w:hAnsi="Times New Roman" w:cs="Times New Roman"/>
          <w:sz w:val="24"/>
          <w:szCs w:val="24"/>
        </w:rPr>
        <w:t>инноваторов</w:t>
      </w:r>
      <w:proofErr w:type="spellEnd"/>
      <w:r w:rsidRPr="0054023F">
        <w:rPr>
          <w:rFonts w:ascii="Times New Roman" w:hAnsi="Times New Roman" w:cs="Times New Roman"/>
          <w:sz w:val="24"/>
          <w:szCs w:val="24"/>
        </w:rPr>
        <w:t xml:space="preserve"> (отечественных и зарубежных), государственных, региональных, отраслевых и муниципальных учреждений, звеньев инновационной инфраструктуры, то есть всех субъектов инновационного процесса, выполняющих функции создания, продвижения и использования новшеств, регулирования и обслуживания инновационного процесса.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</w:r>
    </w:p>
    <w:p w:rsidR="007E7474" w:rsidRPr="0054023F" w:rsidRDefault="00202D45" w:rsidP="005402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023F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2. Инновационная деятельность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b/>
          <w:bCs/>
          <w:sz w:val="24"/>
          <w:szCs w:val="24"/>
        </w:rPr>
        <w:t>Инновационная деятельность (ИД)</w:t>
      </w:r>
      <w:r w:rsidRPr="0054023F">
        <w:rPr>
          <w:rFonts w:ascii="Times New Roman" w:hAnsi="Times New Roman" w:cs="Times New Roman"/>
          <w:sz w:val="24"/>
          <w:szCs w:val="24"/>
        </w:rPr>
        <w:t xml:space="preserve"> – совокупность участников и действий участников инновационного процесса, имеющих определенную цель, средства достижения цели, осуществляющих свои функции соответственно своей роли в инновационном процессе и достигающих определенных результатов. 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 xml:space="preserve">Инновационная деятельность может осуществляться на разных уровнях: федеральном, отраслевом, региональном, муниципальном, фирменном, бытовом. Она может быть межотраслевой и отраслевой. 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 xml:space="preserve">Результатами своей инновационной деятельности участники основного и обслуживающего инновационных процессов обмениваются через рынки. 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 xml:space="preserve">Законы, постановления, административные и экономические решения органов власти различных уровней составляют деятельность по регулированию инновационного процесса. 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 Инновационная среда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i/>
          <w:iCs/>
          <w:sz w:val="24"/>
          <w:szCs w:val="24"/>
        </w:rPr>
        <w:t xml:space="preserve">Инновационная среда разделяется на </w:t>
      </w:r>
      <w:proofErr w:type="gramStart"/>
      <w:r w:rsidRPr="0054023F">
        <w:rPr>
          <w:rFonts w:ascii="Times New Roman" w:hAnsi="Times New Roman" w:cs="Times New Roman"/>
          <w:i/>
          <w:iCs/>
          <w:sz w:val="24"/>
          <w:szCs w:val="24"/>
        </w:rPr>
        <w:t>внешнюю</w:t>
      </w:r>
      <w:proofErr w:type="gramEnd"/>
      <w:r w:rsidRPr="0054023F">
        <w:rPr>
          <w:rFonts w:ascii="Times New Roman" w:hAnsi="Times New Roman" w:cs="Times New Roman"/>
          <w:i/>
          <w:iCs/>
          <w:sz w:val="24"/>
          <w:szCs w:val="24"/>
        </w:rPr>
        <w:t xml:space="preserve"> и внутреннюю.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54023F">
        <w:rPr>
          <w:rFonts w:ascii="Times New Roman" w:hAnsi="Times New Roman" w:cs="Times New Roman"/>
          <w:i/>
          <w:iCs/>
          <w:sz w:val="24"/>
          <w:szCs w:val="24"/>
        </w:rPr>
        <w:t>Внешняя инновационная среда</w:t>
      </w:r>
      <w:r w:rsidRPr="0054023F">
        <w:rPr>
          <w:rFonts w:ascii="Times New Roman" w:hAnsi="Times New Roman" w:cs="Times New Roman"/>
          <w:sz w:val="24"/>
          <w:szCs w:val="24"/>
        </w:rPr>
        <w:t xml:space="preserve"> - дальнее (макросреда) и ближнее (микросреда) окружение, составляющее внешнюю среду любого участника инновационного процесса, оказывающее либо косвенное (макросреда) либо прямое (микросреда) влияние на условия инновационной деятельности и ее результат.</w:t>
      </w:r>
      <w:proofErr w:type="gramEnd"/>
      <w:r w:rsidRPr="0054023F">
        <w:rPr>
          <w:rFonts w:ascii="Times New Roman" w:hAnsi="Times New Roman" w:cs="Times New Roman"/>
          <w:sz w:val="24"/>
          <w:szCs w:val="24"/>
        </w:rPr>
        <w:t xml:space="preserve"> 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 xml:space="preserve">В качестве компонентов макросреды выступают социальная, технологическая, экономическая и политическая сферы (СТЭП/ПЭСТ). 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 xml:space="preserve">Компонентами внешней микросреды принято считать определенные стратегические зоны хозяйствования (СЗХ), </w:t>
      </w:r>
      <w:proofErr w:type="spellStart"/>
      <w:r w:rsidRPr="0054023F">
        <w:rPr>
          <w:rFonts w:ascii="Times New Roman" w:hAnsi="Times New Roman" w:cs="Times New Roman"/>
          <w:sz w:val="24"/>
          <w:szCs w:val="24"/>
        </w:rPr>
        <w:t>бизнес-обасть</w:t>
      </w:r>
      <w:proofErr w:type="spellEnd"/>
      <w:r w:rsidRPr="0054023F">
        <w:rPr>
          <w:rFonts w:ascii="Times New Roman" w:hAnsi="Times New Roman" w:cs="Times New Roman"/>
          <w:sz w:val="24"/>
          <w:szCs w:val="24"/>
        </w:rPr>
        <w:t>, рынок новшеств, рынок чистой конкуренции нововведений (инноваций), рынок капитала (инновационных инвестиций), звенья административной системы, звенья инновационной инфраструктуры, обслуживающие инновационный процесс.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 xml:space="preserve">Выделяют также </w:t>
      </w:r>
      <w:r w:rsidRPr="0054023F">
        <w:rPr>
          <w:rFonts w:ascii="Times New Roman" w:hAnsi="Times New Roman" w:cs="Times New Roman"/>
          <w:i/>
          <w:iCs/>
          <w:sz w:val="24"/>
          <w:szCs w:val="24"/>
        </w:rPr>
        <w:t>внутреннюю инновационную среду</w:t>
      </w:r>
      <w:r w:rsidRPr="0054023F">
        <w:rPr>
          <w:rFonts w:ascii="Times New Roman" w:hAnsi="Times New Roman" w:cs="Times New Roman"/>
          <w:sz w:val="24"/>
          <w:szCs w:val="24"/>
        </w:rPr>
        <w:t xml:space="preserve">, под которой понимают внутрифирменные отношения, связи, образуемые состоянием элементов системы фирмы, влияющих на ее инновационную деятельность. 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 xml:space="preserve">Знание внутренней инновационной среды дает возможность оценить инновационный потенциал фирмы. Знание </w:t>
      </w:r>
      <w:proofErr w:type="gramStart"/>
      <w:r w:rsidRPr="0054023F">
        <w:rPr>
          <w:rFonts w:ascii="Times New Roman" w:hAnsi="Times New Roman" w:cs="Times New Roman"/>
          <w:sz w:val="24"/>
          <w:szCs w:val="24"/>
        </w:rPr>
        <w:t>внешней</w:t>
      </w:r>
      <w:proofErr w:type="gramEnd"/>
      <w:r w:rsidRPr="0054023F">
        <w:rPr>
          <w:rFonts w:ascii="Times New Roman" w:hAnsi="Times New Roman" w:cs="Times New Roman"/>
          <w:sz w:val="24"/>
          <w:szCs w:val="24"/>
        </w:rPr>
        <w:t xml:space="preserve"> - инновационный климат. Знание среды в целом - инновационную позицию фирмы.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54023F">
        <w:rPr>
          <w:rFonts w:ascii="Times New Roman" w:hAnsi="Times New Roman" w:cs="Times New Roman"/>
          <w:sz w:val="24"/>
          <w:szCs w:val="24"/>
        </w:rPr>
        <w:lastRenderedPageBreak/>
        <w:t>Таким образом, инновационный процесс характеризуется следующими признаками: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>- базируется на процессе создания новой техники (ПСНТ);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>- включает создание новшества, его распространение (диффузию) и потребление (</w:t>
      </w:r>
      <w:proofErr w:type="spellStart"/>
      <w:r w:rsidRPr="0054023F">
        <w:rPr>
          <w:rFonts w:ascii="Times New Roman" w:hAnsi="Times New Roman" w:cs="Times New Roman"/>
          <w:sz w:val="24"/>
          <w:szCs w:val="24"/>
        </w:rPr>
        <w:t>рутинизацию</w:t>
      </w:r>
      <w:proofErr w:type="spellEnd"/>
      <w:r w:rsidRPr="0054023F">
        <w:rPr>
          <w:rFonts w:ascii="Times New Roman" w:hAnsi="Times New Roman" w:cs="Times New Roman"/>
          <w:sz w:val="24"/>
          <w:szCs w:val="24"/>
        </w:rPr>
        <w:t>);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>- состоит из регулирующих, основных и вспомогательных процессов;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>- реализуется в виде инновационных целей, инновационных стратегий, инновационных проектов;</w:t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>- имеет организационную форму в виде инновационного предприятия или подразделения;</w:t>
      </w:r>
      <w:r w:rsidRPr="0054023F">
        <w:rPr>
          <w:rFonts w:ascii="Times New Roman" w:hAnsi="Times New Roman" w:cs="Times New Roman"/>
          <w:sz w:val="24"/>
          <w:szCs w:val="24"/>
        </w:rPr>
        <w:br/>
        <w:t>сопровождается инвестиционным процессом.</w:t>
      </w:r>
      <w:proofErr w:type="gramEnd"/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</w:r>
      <w:r w:rsidRPr="0054023F">
        <w:rPr>
          <w:rFonts w:ascii="Times New Roman" w:hAnsi="Times New Roman" w:cs="Times New Roman"/>
          <w:sz w:val="24"/>
          <w:szCs w:val="24"/>
        </w:rPr>
        <w:br/>
        <w:t xml:space="preserve">По материалам сайта </w:t>
      </w:r>
      <w:hyperlink r:id="rId5" w:tgtFrame="_blank" w:history="1">
        <w:r w:rsidRPr="0054023F">
          <w:rPr>
            <w:rStyle w:val="a3"/>
            <w:rFonts w:ascii="Times New Roman" w:hAnsi="Times New Roman" w:cs="Times New Roman"/>
            <w:sz w:val="24"/>
            <w:szCs w:val="24"/>
          </w:rPr>
          <w:t>"</w:t>
        </w:r>
        <w:proofErr w:type="spellStart"/>
        <w:r w:rsidRPr="0054023F">
          <w:rPr>
            <w:rStyle w:val="a3"/>
            <w:rFonts w:ascii="Times New Roman" w:hAnsi="Times New Roman" w:cs="Times New Roman"/>
            <w:sz w:val="24"/>
            <w:szCs w:val="24"/>
          </w:rPr>
          <w:t>Инноватика</w:t>
        </w:r>
        <w:proofErr w:type="spellEnd"/>
        <w:r w:rsidRPr="0054023F">
          <w:rPr>
            <w:rStyle w:val="a3"/>
            <w:rFonts w:ascii="Times New Roman" w:hAnsi="Times New Roman" w:cs="Times New Roman"/>
            <w:sz w:val="24"/>
            <w:szCs w:val="24"/>
          </w:rPr>
          <w:t xml:space="preserve"> и </w:t>
        </w:r>
        <w:proofErr w:type="gramStart"/>
        <w:r w:rsidRPr="0054023F">
          <w:rPr>
            <w:rStyle w:val="a3"/>
            <w:rFonts w:ascii="Times New Roman" w:hAnsi="Times New Roman" w:cs="Times New Roman"/>
            <w:sz w:val="24"/>
            <w:szCs w:val="24"/>
          </w:rPr>
          <w:t>конкурентные</w:t>
        </w:r>
        <w:proofErr w:type="gramEnd"/>
        <w:r w:rsidRPr="0054023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54023F">
          <w:rPr>
            <w:rStyle w:val="a3"/>
            <w:rFonts w:ascii="Times New Roman" w:hAnsi="Times New Roman" w:cs="Times New Roman"/>
            <w:sz w:val="24"/>
            <w:szCs w:val="24"/>
          </w:rPr>
          <w:t>приемущества</w:t>
        </w:r>
        <w:proofErr w:type="spellEnd"/>
        <w:r w:rsidRPr="0054023F">
          <w:rPr>
            <w:rStyle w:val="a3"/>
            <w:rFonts w:ascii="Times New Roman" w:hAnsi="Times New Roman" w:cs="Times New Roman"/>
            <w:sz w:val="24"/>
            <w:szCs w:val="24"/>
          </w:rPr>
          <w:t>"</w:t>
        </w:r>
      </w:hyperlink>
    </w:p>
    <w:sectPr w:rsidR="007E7474" w:rsidRPr="0054023F" w:rsidSect="007E7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02D45"/>
    <w:rsid w:val="00202D45"/>
    <w:rsid w:val="0054023F"/>
    <w:rsid w:val="007E7474"/>
    <w:rsid w:val="00DE4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02D4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02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D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nnovatika.net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989</Words>
  <Characters>5642</Characters>
  <Application>Microsoft Office Word</Application>
  <DocSecurity>0</DocSecurity>
  <Lines>47</Lines>
  <Paragraphs>13</Paragraphs>
  <ScaleCrop>false</ScaleCrop>
  <Company>Личный</Company>
  <LinksUpToDate>false</LinksUpToDate>
  <CharactersWithSpaces>6618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ФСА</dc:creator>
  <cp:keywords/>
  <dc:description/>
  <cp:lastModifiedBy>ФСА</cp:lastModifiedBy>
  <cp:revision>2</cp:revision>
  <dcterms:created xsi:type="dcterms:W3CDTF">2010-04-21T08:20:00Z</dcterms:created>
  <dcterms:modified xsi:type="dcterms:W3CDTF">2012-05-05T00:37:00Z</dcterms:modified>
</cp:coreProperties>
</file>